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CB" w:rsidRDefault="00CD34CB" w:rsidP="00CD34CB">
      <w:pPr>
        <w:tabs>
          <w:tab w:val="left" w:pos="426"/>
          <w:tab w:val="left" w:pos="709"/>
          <w:tab w:val="left" w:pos="851"/>
        </w:tabs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CD34CB" w:rsidRDefault="00CD34CB" w:rsidP="00CD34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D34CB" w:rsidRDefault="00CD34CB" w:rsidP="00CD34CB">
      <w:pPr>
        <w:tabs>
          <w:tab w:val="left" w:pos="6411"/>
        </w:tabs>
        <w:ind w:firstLine="709"/>
        <w:rPr>
          <w:snapToGrid w:val="0"/>
        </w:rPr>
      </w:pPr>
    </w:p>
    <w:p w:rsidR="00CD34CB" w:rsidRPr="006E67DA" w:rsidRDefault="00CD34CB" w:rsidP="00CD34CB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E67DA">
        <w:rPr>
          <w:rFonts w:ascii="Times New Roman" w:hAnsi="Times New Roman"/>
          <w:sz w:val="24"/>
          <w:szCs w:val="24"/>
        </w:rPr>
        <w:t xml:space="preserve">в которых допускается расположение индивидуального жилого дома с материалом </w:t>
      </w:r>
      <w:r>
        <w:rPr>
          <w:rFonts w:ascii="Times New Roman" w:hAnsi="Times New Roman"/>
          <w:sz w:val="24"/>
          <w:szCs w:val="24"/>
        </w:rPr>
        <w:t>на глиняной основе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жилищного, предварительного жилищного и промежуточного жилищного займов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6"/>
        <w:gridCol w:w="1860"/>
        <w:gridCol w:w="2030"/>
        <w:gridCol w:w="1992"/>
        <w:gridCol w:w="2498"/>
      </w:tblGrid>
      <w:tr w:rsidR="00CD34CB" w:rsidRPr="00F767DF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826" w:type="dxa"/>
            <w:vMerge w:val="restart"/>
            <w:shd w:val="clear" w:color="000000" w:fill="EDEDED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860" w:type="dxa"/>
            <w:vMerge w:val="restart"/>
            <w:shd w:val="clear" w:color="000000" w:fill="EDEDED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2030" w:type="dxa"/>
            <w:vMerge w:val="restart"/>
            <w:shd w:val="clear" w:color="000000" w:fill="EDEDED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92" w:type="dxa"/>
            <w:vMerge w:val="restart"/>
            <w:shd w:val="clear" w:color="000000" w:fill="EDEDED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498" w:type="dxa"/>
            <w:vMerge w:val="restart"/>
            <w:shd w:val="clear" w:color="000000" w:fill="EDEDED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vMerge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30" w:type="dxa"/>
            <w:vMerge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Бурылский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c.Бурыл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Кызылжулдызский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c.Красная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Звезда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Костюбинский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c.Талас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Ульгулинский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c.Ульгули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Сарыкемерский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c.Сарыкемер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Айшабибинский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c.Айшабиби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Акбулымский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c.Акбулым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c.Бектобе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c.Кызылшарык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Гродековский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c.Гродеково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Полаткошинский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c.Жалпак-Тобе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Асинский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c.Аса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c.Шайкорык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с.Сұлутөр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Жуалынский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Б.Момышулы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c.им.Б.Момышулы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Кордайский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Кордайский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c.Кордай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Кордайский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Масанчинский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c.Масанчи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Кордайский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Сортобинский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c.Сортобе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Меркенский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Меркенский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c.Мерке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Меркенский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Сарымолдаевский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c.Сарымолдаева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Мойынкумский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Мойынкумский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c.Мойынкум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Турара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Акыртобинский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c.Акыртобе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Турара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Куланский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c.Кулан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Турара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Луговской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c.Луговое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Сарысуский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г.Жанатас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Таласский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г.Каратау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Тараз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г.Тараз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Шуская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г.Шу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Аральский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Аральская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г.Аральск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Аральский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Саксаульский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с.Саксаульск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Байконыр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г.Байконыр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Жалагашский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Жалагашский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с.Жалагаш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Казалинский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Казалинская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г.Казалинск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Казалинский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Айтеке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би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п.Айтеке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Кармакшинский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Торетамский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с.Торетам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Белкольская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п.Белколь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с.Махамбетова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Кызылжарминский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с.Кызылжарма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Тасбугетская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п.Тасбугет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г.Кызылорда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Караултобинский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с.Караултобе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Теренозекский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с.Теренозек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Кызылординская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Чиилийский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Шиелийский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с.Шиели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г.Арысь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Асыкатинская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п.Асыката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г.Жетысай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Кентау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Карнакский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с.Карнак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Кентау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г.Кентау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Мактааральский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Ильичевская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Атакент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Мактааральский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Мырзакентская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Мырзакент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Бадамский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с.Бадам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Буржарский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с.Кайнар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с.о.Шубарсу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с.Шубарсу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Кажымуканский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с.Темирлановка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Шубарский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Отрарский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Шаульдерский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с.Шаульдер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Байдибека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Шаянский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с.Шаян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с.о.Шорнак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с.Чернак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с.о.Ески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Икан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с.Староикан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с.Алаш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с.Карабулак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Карасуский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с.Карасу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Манкентский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с.Манкент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Колкентский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с.Колкент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с.Аксу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Карамуртский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с.Карамурт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с.Акниет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г.Сарыагаш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Дербисекский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с.Дербисек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с.о.Таукент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с.Таукент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Шолаккорганский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с.Шолаккорган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Толебийский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Коксаекский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с.Коксайек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г.Туркестан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Тюлькубасский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Тюлькубасский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п.Тюлькубас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Тюлькубасский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Рыскуловский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с.Азатлык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Тюлькубасский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Састобенский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с.Састобе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Тюлькубасский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Майлыкентский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с.им.Турара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Шардаринский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г.Шардара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г.Шымкент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601E6E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601E6E" w:rsidRPr="00F767DF" w:rsidRDefault="00601E6E" w:rsidP="0060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01E6E" w:rsidRPr="00701BD6" w:rsidRDefault="001836A7" w:rsidP="00601E6E">
            <w:pPr>
              <w:spacing w:after="120" w:line="360" w:lineRule="atLeast"/>
              <w:rPr>
                <w:rFonts w:ascii="Arial" w:hAnsi="Arial" w:cs="Arial"/>
                <w:color w:val="202122"/>
                <w:sz w:val="19"/>
                <w:szCs w:val="19"/>
                <w:lang w:val="kk-KZ"/>
              </w:rPr>
            </w:pPr>
            <w:hyperlink r:id="rId6" w:tooltip="Кайнарбулакский сельский округ (страница отсутствует)" w:history="1">
              <w:proofErr w:type="spellStart"/>
              <w:r w:rsidR="00601E6E"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 w:rsidR="00601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01E6E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="00601E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01E6E" w:rsidRDefault="00601E6E" w:rsidP="00601E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 xml:space="preserve">. </w:t>
            </w:r>
            <w:proofErr w:type="spellStart"/>
            <w:r w:rsidRPr="00701BD6">
              <w:rPr>
                <w:rFonts w:ascii="Times New Roman" w:hAnsi="Times New Roman"/>
              </w:rPr>
              <w:t>Асиларык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601E6E" w:rsidRPr="00F767DF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01E6E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601E6E" w:rsidRPr="00F767DF" w:rsidRDefault="00601E6E" w:rsidP="0060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85270C">
              <w:rPr>
                <w:rFonts w:ascii="Times New Roman" w:hAnsi="Times New Roman"/>
                <w:color w:val="000000"/>
              </w:rPr>
              <w:t>Сайрамский</w:t>
            </w:r>
            <w:proofErr w:type="spellEnd"/>
            <w:r w:rsidRPr="0085270C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01E6E" w:rsidRDefault="001836A7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Кайнарбулакский сельский округ (страница отсутствует)" w:history="1">
              <w:r w:rsidR="00601E6E" w:rsidRPr="00701BD6">
                <w:rPr>
                  <w:rFonts w:ascii="Times New Roman" w:hAnsi="Times New Roman"/>
                  <w:color w:val="000000"/>
                </w:rPr>
                <w:br/>
              </w:r>
              <w:proofErr w:type="spellStart"/>
              <w:r w:rsidR="00601E6E"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 w:rsidR="00601E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01E6E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="00601E6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601E6E" w:rsidRDefault="00601E6E" w:rsidP="00601E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701BD6">
              <w:rPr>
                <w:rFonts w:ascii="Times New Roman" w:hAnsi="Times New Roman"/>
              </w:rPr>
              <w:t>Касымбек</w:t>
            </w:r>
            <w:proofErr w:type="spellEnd"/>
            <w:r w:rsidRPr="00701BD6">
              <w:rPr>
                <w:rFonts w:ascii="Times New Roman" w:hAnsi="Times New Roman"/>
              </w:rPr>
              <w:t xml:space="preserve"> </w:t>
            </w:r>
            <w:proofErr w:type="spellStart"/>
            <w:r w:rsidRPr="00701BD6">
              <w:rPr>
                <w:rFonts w:ascii="Times New Roman" w:hAnsi="Times New Roman"/>
              </w:rPr>
              <w:t>датка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601E6E" w:rsidRPr="00F767DF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4B56" w:rsidRPr="00F767DF" w:rsidTr="00FD7FEA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E44B56" w:rsidRDefault="00E44B56" w:rsidP="00E44B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  <w:bookmarkStart w:id="0" w:name="_GoBack"/>
            <w:bookmarkEnd w:id="0"/>
          </w:p>
        </w:tc>
        <w:tc>
          <w:tcPr>
            <w:tcW w:w="1826" w:type="dxa"/>
            <w:shd w:val="clear" w:color="auto" w:fill="auto"/>
            <w:vAlign w:val="center"/>
          </w:tcPr>
          <w:p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Жамбылская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область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Кордайский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Отарский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Отар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44B56" w:rsidRPr="00F767DF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D34CB" w:rsidRPr="00B230C6" w:rsidRDefault="00CD34CB" w:rsidP="00CD34C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4655D" w:rsidRDefault="0084655D"/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A7" w:rsidRDefault="001836A7" w:rsidP="00CD34CB">
      <w:pPr>
        <w:spacing w:after="0" w:line="240" w:lineRule="auto"/>
      </w:pPr>
      <w:r>
        <w:separator/>
      </w:r>
    </w:p>
  </w:endnote>
  <w:endnote w:type="continuationSeparator" w:id="0">
    <w:p w:rsidR="001836A7" w:rsidRDefault="001836A7" w:rsidP="00CD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A7" w:rsidRDefault="001836A7" w:rsidP="00CD34CB">
      <w:pPr>
        <w:spacing w:after="0" w:line="240" w:lineRule="auto"/>
      </w:pPr>
      <w:r>
        <w:separator/>
      </w:r>
    </w:p>
  </w:footnote>
  <w:footnote w:type="continuationSeparator" w:id="0">
    <w:p w:rsidR="001836A7" w:rsidRDefault="001836A7" w:rsidP="00CD34CB">
      <w:pPr>
        <w:spacing w:after="0" w:line="240" w:lineRule="auto"/>
      </w:pPr>
      <w:r>
        <w:continuationSeparator/>
      </w:r>
    </w:p>
  </w:footnote>
  <w:footnote w:id="1">
    <w:p w:rsidR="00CD34CB" w:rsidRDefault="00CD34CB" w:rsidP="00CD34CB">
      <w:pPr>
        <w:pStyle w:val="a3"/>
      </w:pPr>
      <w:r>
        <w:rPr>
          <w:rStyle w:val="a5"/>
        </w:rPr>
        <w:footnoteRef/>
      </w:r>
      <w:r w:rsidRPr="004E4753">
        <w:rPr>
          <w:rFonts w:ascii="Times New Roman" w:hAnsi="Times New Roman"/>
        </w:rPr>
        <w:t xml:space="preserve"> </w:t>
      </w:r>
      <w:r w:rsidRPr="004E4753">
        <w:rPr>
          <w:rFonts w:ascii="Times New Roman" w:hAnsi="Times New Roman"/>
          <w:b/>
        </w:rPr>
        <w:t>материал стен на глиняной основе</w:t>
      </w:r>
      <w:r w:rsidRPr="004E4753">
        <w:rPr>
          <w:rFonts w:ascii="Times New Roman" w:hAnsi="Times New Roman"/>
        </w:rPr>
        <w:t xml:space="preserve"> – материал стен на глиняной основе, высушенный и не подверженный обжигу, виде сырцового, саманного, глиносоломенного, </w:t>
      </w:r>
      <w:proofErr w:type="spellStart"/>
      <w:r w:rsidRPr="004E4753">
        <w:rPr>
          <w:rFonts w:ascii="Times New Roman" w:hAnsi="Times New Roman"/>
        </w:rPr>
        <w:t>глиномякинного</w:t>
      </w:r>
      <w:proofErr w:type="spellEnd"/>
      <w:r w:rsidRPr="004E4753">
        <w:rPr>
          <w:rFonts w:ascii="Times New Roman" w:hAnsi="Times New Roman"/>
        </w:rPr>
        <w:t>, глинобитного материалов;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CB"/>
    <w:rsid w:val="001836A7"/>
    <w:rsid w:val="00503BE9"/>
    <w:rsid w:val="00601E6E"/>
    <w:rsid w:val="0084655D"/>
    <w:rsid w:val="00CD34CB"/>
    <w:rsid w:val="00E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568F3-1D34-4E40-A337-6D6A2E14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34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34C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D3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Байтокаева Ерке Курасбековна</cp:lastModifiedBy>
  <cp:revision>4</cp:revision>
  <dcterms:created xsi:type="dcterms:W3CDTF">2024-03-18T05:30:00Z</dcterms:created>
  <dcterms:modified xsi:type="dcterms:W3CDTF">2025-06-04T06:19:00Z</dcterms:modified>
</cp:coreProperties>
</file>